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4ED55" w14:textId="6E056DFF" w:rsidR="00AA1CC6" w:rsidRDefault="00AA1CC6" w:rsidP="00AA1CC6">
      <w:pPr>
        <w:pStyle w:val="CRCoverPage"/>
        <w:tabs>
          <w:tab w:val="right" w:pos="9639"/>
        </w:tabs>
        <w:spacing w:after="0"/>
        <w:rPr>
          <w:b/>
          <w:noProof/>
          <w:sz w:val="24"/>
        </w:rPr>
      </w:pPr>
      <w:r>
        <w:rPr>
          <w:b/>
          <w:noProof/>
          <w:sz w:val="24"/>
        </w:rPr>
        <w:t>3GPP TSG-SA WG6 Meeting #53</w:t>
      </w:r>
      <w:r>
        <w:rPr>
          <w:b/>
          <w:noProof/>
          <w:sz w:val="24"/>
        </w:rPr>
        <w:tab/>
      </w:r>
      <w:r w:rsidRPr="00C529F6">
        <w:rPr>
          <w:b/>
          <w:noProof/>
          <w:sz w:val="24"/>
        </w:rPr>
        <w:t>S6-23078</w:t>
      </w:r>
      <w:r>
        <w:rPr>
          <w:b/>
          <w:noProof/>
          <w:sz w:val="24"/>
        </w:rPr>
        <w:t>3</w:t>
      </w:r>
    </w:p>
    <w:p w14:paraId="7601C55F" w14:textId="77777777" w:rsidR="00AA1CC6" w:rsidRPr="00527FE9" w:rsidRDefault="00AA1CC6" w:rsidP="00AA1CC6">
      <w:pPr>
        <w:pStyle w:val="Header"/>
        <w:pBdr>
          <w:bottom w:val="single" w:sz="4" w:space="1" w:color="auto"/>
        </w:pBdr>
        <w:tabs>
          <w:tab w:val="right" w:pos="9638"/>
        </w:tabs>
        <w:ind w:right="-57"/>
        <w:rPr>
          <w:rFonts w:ascii="Arial" w:eastAsia="Arial Unicode MS" w:hAnsi="Arial" w:cs="Arial"/>
          <w:b/>
          <w:bCs/>
        </w:rPr>
      </w:pPr>
      <w:r w:rsidRPr="00527FE9">
        <w:rPr>
          <w:rFonts w:ascii="Arial" w:eastAsia="Arial Unicode MS" w:hAnsi="Arial" w:cs="Arial"/>
          <w:b/>
          <w:bCs/>
        </w:rPr>
        <w:t>Athens, Greece 27th February – 3rd March 2023</w:t>
      </w:r>
    </w:p>
    <w:p w14:paraId="548CBACE" w14:textId="77777777" w:rsidR="00AA1CC6" w:rsidRDefault="00AA1CC6">
      <w:pPr>
        <w:pStyle w:val="Header"/>
        <w:tabs>
          <w:tab w:val="right" w:pos="9356"/>
        </w:tabs>
        <w:jc w:val="center"/>
        <w:rPr>
          <w:noProof/>
        </w:rPr>
      </w:pPr>
    </w:p>
    <w:p w14:paraId="148F0333" w14:textId="35E745CE" w:rsidR="00AA1CC6" w:rsidRDefault="00454EA5" w:rsidP="00AA1CC6">
      <w:pPr>
        <w:pStyle w:val="Header"/>
        <w:tabs>
          <w:tab w:val="right" w:pos="9356"/>
        </w:tabs>
        <w:jc w:val="center"/>
      </w:pPr>
      <w:r>
        <w:rPr>
          <w:noProof/>
        </w:rPr>
        <w:drawing>
          <wp:inline distT="0" distB="2540" distL="0" distR="2540" wp14:anchorId="2F77E9EF" wp14:editId="2F77E9F0">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2F77E9A6" w14:textId="77777777" w:rsidR="00492F4D" w:rsidRPr="00B71077" w:rsidRDefault="00454EA5">
      <w:pPr>
        <w:pStyle w:val="Title"/>
        <w:jc w:val="center"/>
        <w:rPr>
          <w:rFonts w:cs="Arial"/>
        </w:rPr>
      </w:pPr>
      <w:r w:rsidRPr="00B71077">
        <w:rPr>
          <w:rFonts w:cs="Arial"/>
        </w:rPr>
        <w:t>Liaison Statement</w:t>
      </w:r>
    </w:p>
    <w:p w14:paraId="2F77E9A7" w14:textId="77777777" w:rsidR="00492F4D" w:rsidRPr="00B71077" w:rsidRDefault="00000000">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2F77E9AA"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8" w14:textId="77777777" w:rsidR="00492F4D" w:rsidRPr="00B71077" w:rsidRDefault="00454EA5">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2F77E9A9" w14:textId="68E338E9" w:rsidR="00492F4D" w:rsidRPr="00B71077" w:rsidRDefault="00454EA5" w:rsidP="00272F0C">
            <w:pPr>
              <w:pStyle w:val="TableText"/>
              <w:rPr>
                <w:rFonts w:ascii="Arial" w:hAnsi="Arial" w:cs="Arial"/>
                <w:lang w:eastAsia="ja-JP"/>
              </w:rPr>
            </w:pPr>
            <w:r>
              <w:rPr>
                <w:rFonts w:ascii="Arial" w:hAnsi="Arial" w:cs="Arial"/>
                <w:lang w:eastAsia="ja-JP"/>
              </w:rPr>
              <w:t xml:space="preserve">Reply on </w:t>
            </w:r>
            <w:r w:rsidRPr="00743852">
              <w:rPr>
                <w:rFonts w:ascii="Arial" w:hAnsi="Arial" w:cs="Arial"/>
                <w:lang w:eastAsia="ja-JP"/>
              </w:rPr>
              <w:t>3GPP TR 23.700-98 V1.2.0</w:t>
            </w:r>
            <w:r>
              <w:rPr>
                <w:rFonts w:eastAsia="Times New Roman"/>
              </w:rPr>
              <w:t xml:space="preserve"> </w:t>
            </w:r>
            <w:r>
              <w:rPr>
                <w:rFonts w:ascii="Arial" w:hAnsi="Arial" w:cs="Arial"/>
                <w:lang w:eastAsia="ja-JP"/>
              </w:rPr>
              <w:t>Analysis</w:t>
            </w:r>
          </w:p>
        </w:tc>
      </w:tr>
      <w:tr w:rsidR="00492F4D" w:rsidRPr="00B71077" w14:paraId="2F77E9AD"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77E9AB" w14:textId="77777777" w:rsidR="00492F4D" w:rsidRPr="00B71077" w:rsidRDefault="00454EA5">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F77E9AC" w14:textId="77777777" w:rsidR="00492F4D" w:rsidRPr="00B71077" w:rsidRDefault="00454EA5">
            <w:pPr>
              <w:pStyle w:val="TableText"/>
              <w:rPr>
                <w:rFonts w:ascii="Arial" w:hAnsi="Arial" w:cs="Arial"/>
              </w:rPr>
            </w:pPr>
            <w:r w:rsidRPr="00B71077">
              <w:rPr>
                <w:rFonts w:ascii="Arial" w:hAnsi="Arial" w:cs="Arial"/>
              </w:rPr>
              <w:t>Non-Confidential</w:t>
            </w:r>
          </w:p>
        </w:tc>
      </w:tr>
    </w:tbl>
    <w:p w14:paraId="2F77E9AE"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0"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F" w14:textId="77777777" w:rsidR="00492F4D" w:rsidRPr="00B71077" w:rsidRDefault="00454EA5">
            <w:pPr>
              <w:pStyle w:val="TableHeader"/>
              <w:rPr>
                <w:rFonts w:ascii="Arial" w:hAnsi="Arial"/>
                <w:lang w:val="en-GB"/>
              </w:rPr>
            </w:pPr>
            <w:r w:rsidRPr="00B71077">
              <w:rPr>
                <w:rFonts w:ascii="Arial" w:hAnsi="Arial"/>
                <w:lang w:val="en-GB"/>
              </w:rPr>
              <w:t>Source Meeting Information</w:t>
            </w:r>
          </w:p>
        </w:tc>
      </w:tr>
      <w:tr w:rsidR="00492F4D" w:rsidRPr="00B71077" w14:paraId="2F77E9B4"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1" w14:textId="77777777" w:rsidR="00492F4D" w:rsidRPr="00B71077" w:rsidRDefault="00454EA5">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2" w14:textId="77777777" w:rsidR="00492F4D" w:rsidRPr="00B71077" w:rsidRDefault="00454EA5">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3" w14:textId="77777777" w:rsidR="00492F4D" w:rsidRPr="00B71077" w:rsidRDefault="00454EA5">
            <w:pPr>
              <w:pStyle w:val="TableText"/>
              <w:rPr>
                <w:rFonts w:ascii="Arial" w:hAnsi="Arial" w:cs="Arial"/>
              </w:rPr>
            </w:pPr>
            <w:r w:rsidRPr="00B71077">
              <w:rPr>
                <w:rFonts w:ascii="Arial" w:hAnsi="Arial" w:cs="Arial"/>
              </w:rPr>
              <w:t>Meeting Location</w:t>
            </w:r>
          </w:p>
        </w:tc>
      </w:tr>
      <w:tr w:rsidR="00492F4D" w:rsidRPr="00B71077" w14:paraId="2F77E9B8"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B5" w14:textId="3FA935CE" w:rsidR="00492F4D" w:rsidRPr="00B71077" w:rsidRDefault="00454EA5"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Pr>
                <w:rFonts w:ascii="Arial" w:hAnsi="Arial" w:cs="Arial"/>
                <w:lang w:eastAsia="ja-JP"/>
              </w:rPr>
              <w:t>55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B6" w14:textId="48AD10E6"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B7" w14:textId="77777777" w:rsidR="00492F4D" w:rsidRPr="00B71077" w:rsidRDefault="00454EA5">
            <w:pPr>
              <w:pStyle w:val="TableText"/>
              <w:rPr>
                <w:rFonts w:ascii="Arial" w:hAnsi="Arial" w:cs="Arial"/>
              </w:rPr>
            </w:pPr>
            <w:r w:rsidRPr="00B71077">
              <w:rPr>
                <w:rFonts w:ascii="Arial" w:hAnsi="Arial" w:cs="Arial"/>
              </w:rPr>
              <w:t>Conference call</w:t>
            </w:r>
          </w:p>
        </w:tc>
      </w:tr>
    </w:tbl>
    <w:p w14:paraId="2F77E9B9"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B"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BA" w14:textId="77777777" w:rsidR="00492F4D" w:rsidRPr="00B71077" w:rsidRDefault="00454EA5">
            <w:pPr>
              <w:pStyle w:val="TableHeader"/>
              <w:rPr>
                <w:rFonts w:ascii="Arial" w:hAnsi="Arial"/>
                <w:lang w:val="en-GB"/>
              </w:rPr>
            </w:pPr>
            <w:r w:rsidRPr="00B71077">
              <w:rPr>
                <w:rFonts w:ascii="Arial" w:hAnsi="Arial"/>
                <w:lang w:val="en-GB"/>
              </w:rPr>
              <w:t>Document Details</w:t>
            </w:r>
          </w:p>
        </w:tc>
      </w:tr>
      <w:tr w:rsidR="00492F4D" w:rsidRPr="00B71077" w14:paraId="2F77E9BF"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C" w14:textId="77777777" w:rsidR="00492F4D" w:rsidRPr="00B71077" w:rsidRDefault="00454EA5">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D" w14:textId="77777777" w:rsidR="00492F4D" w:rsidRPr="00B71077" w:rsidRDefault="00454EA5">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E" w14:textId="77777777" w:rsidR="00492F4D" w:rsidRPr="00B71077" w:rsidRDefault="00454EA5">
            <w:pPr>
              <w:pStyle w:val="TableText"/>
              <w:rPr>
                <w:rFonts w:ascii="Arial" w:hAnsi="Arial" w:cs="Arial"/>
              </w:rPr>
            </w:pPr>
            <w:r w:rsidRPr="00B71077">
              <w:rPr>
                <w:rFonts w:ascii="Arial" w:hAnsi="Arial" w:cs="Arial"/>
              </w:rPr>
              <w:t>Document Author:</w:t>
            </w:r>
          </w:p>
        </w:tc>
      </w:tr>
      <w:tr w:rsidR="00492F4D" w:rsidRPr="00B71077" w14:paraId="2F77E9C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2F77E9C0" w14:textId="57AE9CA2" w:rsidR="00492F4D" w:rsidRPr="00B71077" w:rsidRDefault="00454EA5" w:rsidP="00454EA5">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Pr>
                <w:rFonts w:ascii="Arial" w:eastAsia="MS Mincho" w:hAnsi="Arial" w:cs="Arial"/>
                <w:lang w:eastAsia="ja-JP"/>
              </w:rPr>
              <w:t>55</w:t>
            </w:r>
            <w:r w:rsidRPr="00B71077">
              <w:rPr>
                <w:rFonts w:ascii="Arial" w:eastAsia="MS Mincho" w:hAnsi="Arial" w:cs="Arial"/>
                <w:lang w:eastAsia="ja-JP"/>
              </w:rPr>
              <w:t>_Doc</w:t>
            </w:r>
            <w:r>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2F77E9C1" w14:textId="3CA86F07"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2F77E9C2" w14:textId="77777777" w:rsidR="00492F4D" w:rsidRPr="00B71077" w:rsidRDefault="00454EA5">
            <w:pPr>
              <w:pStyle w:val="TableText"/>
              <w:rPr>
                <w:rFonts w:ascii="Arial" w:hAnsi="Arial" w:cs="Arial"/>
              </w:rPr>
            </w:pPr>
            <w:r>
              <w:rPr>
                <w:rFonts w:ascii="Arial" w:eastAsia="MS Mincho" w:hAnsi="Arial" w:cs="Arial"/>
                <w:lang w:eastAsia="ja-JP"/>
              </w:rPr>
              <w:t>Miguel Hernandez</w:t>
            </w:r>
            <w:r w:rsidRPr="00B71077">
              <w:rPr>
                <w:rFonts w:ascii="Arial" w:eastAsia="MS Mincho" w:hAnsi="Arial" w:cs="Arial"/>
                <w:lang w:eastAsia="ja-JP"/>
              </w:rPr>
              <w:t xml:space="preserve">, </w:t>
            </w:r>
            <w:r>
              <w:rPr>
                <w:rFonts w:ascii="Arial" w:eastAsia="MS Mincho" w:hAnsi="Arial" w:cs="Arial"/>
                <w:lang w:eastAsia="ja-JP"/>
              </w:rPr>
              <w:t>Telefonica</w:t>
            </w:r>
          </w:p>
        </w:tc>
      </w:tr>
      <w:tr w:rsidR="00492F4D" w:rsidRPr="00B71077" w14:paraId="2F77E9C7"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C4" w14:textId="77777777" w:rsidR="00492F4D" w:rsidRPr="00B71077" w:rsidRDefault="00454EA5">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C5" w14:textId="77777777" w:rsidR="00492F4D" w:rsidRPr="00B71077" w:rsidRDefault="00454EA5">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C6" w14:textId="77777777" w:rsidR="00492F4D" w:rsidRPr="00B71077" w:rsidRDefault="00454EA5">
            <w:pPr>
              <w:pStyle w:val="TableText"/>
              <w:rPr>
                <w:rFonts w:ascii="Arial" w:hAnsi="Arial" w:cs="Arial"/>
              </w:rPr>
            </w:pPr>
            <w:r w:rsidRPr="00B71077">
              <w:rPr>
                <w:rFonts w:ascii="Arial" w:hAnsi="Arial" w:cs="Arial"/>
              </w:rPr>
              <w:t>Liaison Statement Contact</w:t>
            </w:r>
          </w:p>
        </w:tc>
      </w:tr>
      <w:tr w:rsidR="00492F4D" w:rsidRPr="00B71077" w14:paraId="2F77E9C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C8" w14:textId="77777777" w:rsidR="00492F4D" w:rsidRPr="00B71077" w:rsidRDefault="00454EA5">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C9" w14:textId="77777777" w:rsidR="00492F4D" w:rsidRPr="00B71077" w:rsidRDefault="00454EA5">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CA" w14:textId="77777777" w:rsidR="00492F4D" w:rsidRPr="00B71077" w:rsidRDefault="00000000">
            <w:pPr>
              <w:pStyle w:val="TableText"/>
              <w:rPr>
                <w:rFonts w:ascii="Arial" w:hAnsi="Arial" w:cs="Arial"/>
              </w:rPr>
            </w:pPr>
            <w:hyperlink r:id="rId12">
              <w:r w:rsidR="00454EA5" w:rsidRPr="00B71077">
                <w:rPr>
                  <w:rStyle w:val="InternetLink"/>
                  <w:rFonts w:ascii="Arial" w:eastAsia="MS Mincho" w:hAnsi="Arial" w:cs="Arial"/>
                  <w:lang w:eastAsia="ja-JP"/>
                </w:rPr>
                <w:t>GSMALiaisons@gsma.com</w:t>
              </w:r>
            </w:hyperlink>
          </w:p>
        </w:tc>
      </w:tr>
    </w:tbl>
    <w:p w14:paraId="2F77E9CC"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2F77E9CE"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2F77E9CD" w14:textId="77777777" w:rsidR="00492F4D" w:rsidRPr="00B71077" w:rsidRDefault="00454EA5">
            <w:pPr>
              <w:pStyle w:val="TableHeader"/>
              <w:rPr>
                <w:rFonts w:ascii="Arial" w:hAnsi="Arial"/>
                <w:lang w:val="en-GB"/>
              </w:rPr>
            </w:pPr>
            <w:r w:rsidRPr="00B71077">
              <w:rPr>
                <w:rFonts w:ascii="Arial" w:hAnsi="Arial"/>
                <w:lang w:val="en-GB"/>
              </w:rPr>
              <w:t>Action Required by Recipient</w:t>
            </w:r>
          </w:p>
        </w:tc>
      </w:tr>
      <w:tr w:rsidR="00492F4D" w:rsidRPr="00B71077" w14:paraId="2F77E9D1"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CF" w14:textId="77777777" w:rsidR="00492F4D" w:rsidRPr="00B71077" w:rsidRDefault="00454EA5">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0" w14:textId="77777777" w:rsidR="00492F4D" w:rsidRPr="00B71077" w:rsidRDefault="00454EA5">
            <w:pPr>
              <w:pStyle w:val="TableText"/>
              <w:rPr>
                <w:rFonts w:ascii="Arial" w:hAnsi="Arial" w:cs="Arial"/>
              </w:rPr>
            </w:pPr>
            <w:r>
              <w:rPr>
                <w:rFonts w:ascii="Arial" w:hAnsi="Arial" w:cs="Arial"/>
              </w:rPr>
              <w:t>CC: OPG</w:t>
            </w:r>
          </w:p>
        </w:tc>
      </w:tr>
      <w:tr w:rsidR="00492F4D" w:rsidRPr="00AA1CC6" w14:paraId="2F77E9D5"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D2" w14:textId="77777777" w:rsidR="00492F4D" w:rsidRPr="00B71077" w:rsidRDefault="00454EA5">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3" w14:textId="77777777" w:rsidR="00551CD8" w:rsidRDefault="00454EA5" w:rsidP="00551CD8">
            <w:pPr>
              <w:pStyle w:val="TableText"/>
              <w:rPr>
                <w:rFonts w:ascii="Arial" w:hAnsi="Arial" w:cs="Arial"/>
                <w:lang w:val="it-IT"/>
              </w:rPr>
            </w:pPr>
            <w:r w:rsidRPr="00B71077">
              <w:rPr>
                <w:rFonts w:ascii="Arial" w:hAnsi="Arial" w:cs="Arial"/>
                <w:lang w:val="it-IT"/>
              </w:rPr>
              <w:t>TO</w:t>
            </w:r>
            <w:r>
              <w:rPr>
                <w:rFonts w:ascii="Arial" w:hAnsi="Arial" w:cs="Arial"/>
                <w:lang w:val="it-IT"/>
              </w:rPr>
              <w:t xml:space="preserve"> 3GPP SA6</w:t>
            </w:r>
          </w:p>
          <w:p w14:paraId="2F77E9D4" w14:textId="77777777" w:rsidR="00492F4D" w:rsidRPr="00B71077" w:rsidRDefault="00454EA5" w:rsidP="00D3323C">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2F77E9D6" w14:textId="77777777" w:rsidR="00492F4D" w:rsidRPr="009B5369" w:rsidRDefault="00000000">
      <w:pPr>
        <w:pStyle w:val="NormalParagraph"/>
        <w:rPr>
          <w:lang w:val="it-IT"/>
        </w:rPr>
      </w:pPr>
    </w:p>
    <w:p w14:paraId="2F77E9D7" w14:textId="77777777" w:rsidR="00492F4D" w:rsidRPr="009B5369" w:rsidRDefault="00454EA5">
      <w:pPr>
        <w:pStyle w:val="NormalParagraph"/>
        <w:rPr>
          <w:lang w:val="it-IT"/>
        </w:rPr>
      </w:pPr>
      <w:r w:rsidRPr="009B5369">
        <w:rPr>
          <w:lang w:val="it-IT"/>
        </w:rPr>
        <w:br w:type="page"/>
      </w:r>
    </w:p>
    <w:p w14:paraId="2F77E9D8" w14:textId="77777777" w:rsidR="00492F4D" w:rsidRDefault="00454EA5">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2F77E9D9" w14:textId="77777777" w:rsidR="00242EB1" w:rsidRPr="00545953" w:rsidRDefault="00454EA5" w:rsidP="00242EB1">
      <w:pPr>
        <w:pStyle w:val="NormalParagraph"/>
        <w:jc w:val="both"/>
        <w:rPr>
          <w:rFonts w:eastAsia="Times New Roman"/>
        </w:rPr>
      </w:pPr>
      <w:r>
        <w:rPr>
          <w:rFonts w:eastAsia="Times New Roman"/>
        </w:rPr>
        <w:t xml:space="preserve">The </w:t>
      </w:r>
      <w:r w:rsidRPr="00545953">
        <w:rPr>
          <w:rFonts w:eastAsia="Times New Roman"/>
        </w:rPr>
        <w:t xml:space="preserve">GSMA OPG Operator Platform API Group (OPAG) would like to thank 3GPP for the feedback provided to </w:t>
      </w:r>
      <w:r w:rsidRPr="008C1D30">
        <w:t>LS on 3GPP TR 23.700-98 V1.2.0 Analysis.</w:t>
      </w:r>
      <w:r w:rsidRPr="00545953">
        <w:rPr>
          <w:rFonts w:eastAsia="Times New Roman"/>
        </w:rPr>
        <w:t xml:space="preserve"> </w:t>
      </w:r>
    </w:p>
    <w:p w14:paraId="2F77E9DA" w14:textId="77777777" w:rsidR="00132032" w:rsidRPr="00545953" w:rsidRDefault="00454EA5" w:rsidP="00242EB1">
      <w:pPr>
        <w:pStyle w:val="NormalParagraph"/>
        <w:jc w:val="both"/>
        <w:rPr>
          <w:rFonts w:eastAsia="Times New Roman"/>
        </w:rPr>
      </w:pPr>
      <w:r w:rsidRPr="00545953">
        <w:rPr>
          <w:rFonts w:eastAsia="Times New Roman"/>
        </w:rPr>
        <w:t>The focus from previous LS was the KIs related to EDGE-10 interface and its relation to federation, but we understand that probably more than one interface defined in the EDGEAPP architecture, such as EDGE-6 or EDGE-9, may be related to EWBI definition in OPAG.</w:t>
      </w:r>
    </w:p>
    <w:p w14:paraId="2F77E9DB" w14:textId="77777777" w:rsidR="00A823F9" w:rsidRPr="00545953" w:rsidRDefault="00454EA5" w:rsidP="00242EB1">
      <w:pPr>
        <w:pStyle w:val="NormalParagraph"/>
        <w:jc w:val="both"/>
        <w:rPr>
          <w:rFonts w:eastAsia="Times New Roman"/>
        </w:rPr>
      </w:pPr>
      <w:r w:rsidRPr="00545953">
        <w:rPr>
          <w:rFonts w:eastAsia="Times New Roman"/>
        </w:rPr>
        <w:t xml:space="preserve">This LS provides OPAG's comments into the reply LS received from 3GPP SA6 to OPAG's analysis of 3GPP TR 23.700-98 V1.2.0. </w:t>
      </w:r>
    </w:p>
    <w:p w14:paraId="2F77E9DC" w14:textId="77777777" w:rsidR="00A823F9" w:rsidRPr="00545953" w:rsidRDefault="00454EA5" w:rsidP="00A823F9">
      <w:pPr>
        <w:pStyle w:val="Heading1"/>
        <w:numPr>
          <w:ilvl w:val="0"/>
          <w:numId w:val="2"/>
        </w:numPr>
      </w:pPr>
      <w:r w:rsidRPr="00545953">
        <w:t>Overall Description</w:t>
      </w:r>
    </w:p>
    <w:p w14:paraId="2F77E9DD" w14:textId="77777777" w:rsidR="00FC2F8D" w:rsidRPr="00545953" w:rsidRDefault="00454EA5" w:rsidP="00C037D0">
      <w:pPr>
        <w:pStyle w:val="NormalParagraph"/>
        <w:jc w:val="both"/>
        <w:rPr>
          <w:rFonts w:eastAsia="Times New Roman"/>
        </w:rPr>
      </w:pPr>
      <w:r w:rsidRPr="00545953">
        <w:rPr>
          <w:rFonts w:eastAsia="Times New Roman"/>
        </w:rPr>
        <w:t>OPAG understands that from 3GPP SA6 EWBI requirements are still in a study phase. However, there are already related key issues and solutions propos</w:t>
      </w:r>
      <w:r>
        <w:rPr>
          <w:rFonts w:eastAsia="Times New Roman"/>
        </w:rPr>
        <w:t>ed</w:t>
      </w:r>
      <w:r w:rsidRPr="00545953">
        <w:rPr>
          <w:rFonts w:eastAsia="Times New Roman"/>
        </w:rPr>
        <w:t xml:space="preserve"> </w:t>
      </w:r>
      <w:r>
        <w:rPr>
          <w:rFonts w:eastAsia="Times New Roman"/>
        </w:rPr>
        <w:t>that</w:t>
      </w:r>
      <w:r w:rsidRPr="00545953">
        <w:rPr>
          <w:rFonts w:eastAsia="Times New Roman"/>
        </w:rPr>
        <w:t xml:space="preserve"> are expected to cover those requirements. OPAG is aligned with </w:t>
      </w:r>
      <w:r>
        <w:rPr>
          <w:rFonts w:eastAsia="Times New Roman"/>
        </w:rPr>
        <w:t xml:space="preserve">the </w:t>
      </w:r>
      <w:r w:rsidRPr="00545953">
        <w:rPr>
          <w:rFonts w:eastAsia="Times New Roman"/>
        </w:rPr>
        <w:t>information and solutions related to below KI</w:t>
      </w:r>
    </w:p>
    <w:p w14:paraId="2F77E9DE" w14:textId="77777777" w:rsidR="00FC2F8D" w:rsidRPr="00545953" w:rsidRDefault="00454EA5" w:rsidP="008C1D30">
      <w:pPr>
        <w:pStyle w:val="NormalParagraph"/>
        <w:numPr>
          <w:ilvl w:val="0"/>
          <w:numId w:val="13"/>
        </w:numPr>
        <w:jc w:val="both"/>
        <w:rPr>
          <w:rFonts w:eastAsia="Times New Roman"/>
        </w:rPr>
      </w:pPr>
      <w:r w:rsidRPr="00545953">
        <w:rPr>
          <w:rFonts w:eastAsia="Times New Roman"/>
        </w:rPr>
        <w:t>Key Issue #6: Edge services support across ECSPs</w:t>
      </w:r>
    </w:p>
    <w:p w14:paraId="2F77E9DF" w14:textId="77777777" w:rsidR="008C2E96" w:rsidRPr="00545953" w:rsidRDefault="00454EA5" w:rsidP="008C1D30">
      <w:pPr>
        <w:pStyle w:val="NormalParagraph"/>
        <w:numPr>
          <w:ilvl w:val="0"/>
          <w:numId w:val="13"/>
        </w:numPr>
        <w:jc w:val="both"/>
        <w:rPr>
          <w:rFonts w:eastAsia="Times New Roman"/>
        </w:rPr>
      </w:pPr>
      <w:r w:rsidRPr="00545953">
        <w:rPr>
          <w:rFonts w:eastAsia="Times New Roman"/>
        </w:rPr>
        <w:t>Key Issue #10: Support for roaming UEs.</w:t>
      </w:r>
    </w:p>
    <w:p w14:paraId="2F77E9E0" w14:textId="77777777" w:rsidR="00C037D0" w:rsidRPr="00545953" w:rsidRDefault="00454EA5" w:rsidP="008C1D30">
      <w:pPr>
        <w:pStyle w:val="NormalParagraph"/>
        <w:numPr>
          <w:ilvl w:val="0"/>
          <w:numId w:val="13"/>
        </w:numPr>
        <w:jc w:val="both"/>
        <w:rPr>
          <w:rFonts w:eastAsia="Times New Roman"/>
        </w:rPr>
      </w:pPr>
      <w:r w:rsidRPr="00545953">
        <w:rPr>
          <w:rFonts w:eastAsia="Times New Roman"/>
        </w:rPr>
        <w:t>Key Issue #22: EAS discovery in Edge Node sharing scenario</w:t>
      </w:r>
    </w:p>
    <w:p w14:paraId="2F77E9E1" w14:textId="77777777" w:rsidR="008C2E96" w:rsidRPr="008C1D30" w:rsidRDefault="00454EA5" w:rsidP="00C037D0">
      <w:pPr>
        <w:pStyle w:val="NormalParagraph"/>
        <w:jc w:val="both"/>
      </w:pPr>
      <w:r w:rsidRPr="00545953">
        <w:rPr>
          <w:rFonts w:eastAsia="Times New Roman"/>
        </w:rPr>
        <w:t xml:space="preserve">In addition, find OPAG comments and questions regarding </w:t>
      </w:r>
      <w:r w:rsidRPr="008C1D30">
        <w:t xml:space="preserve">KI#9, #17 and #20 </w:t>
      </w:r>
      <w:r>
        <w:t>related to</w:t>
      </w:r>
      <w:r w:rsidRPr="008C1D30">
        <w:t xml:space="preserve"> federation:</w:t>
      </w:r>
    </w:p>
    <w:p w14:paraId="2F77E9E2"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#9: Enhancement of dynamic EAS instantiation triggering</w:t>
      </w:r>
    </w:p>
    <w:p w14:paraId="2F77E9E3" w14:textId="77777777" w:rsidR="001560A3" w:rsidRPr="008C1D30" w:rsidRDefault="00454EA5" w:rsidP="008C1D30">
      <w:pPr>
        <w:pStyle w:val="NormalParagraph"/>
        <w:ind w:left="720"/>
        <w:jc w:val="both"/>
        <w:rPr>
          <w:rFonts w:eastAsia="Times New Roman"/>
        </w:rPr>
      </w:pPr>
      <w:r w:rsidRPr="008C1D30">
        <w:rPr>
          <w:rFonts w:eastAsia="Times New Roman"/>
        </w:rPr>
        <w:t xml:space="preserve">In the TR it </w:t>
      </w:r>
      <w:r>
        <w:rPr>
          <w:rFonts w:eastAsia="Times New Roman"/>
        </w:rPr>
        <w:t>has been</w:t>
      </w:r>
      <w:r w:rsidRPr="008C1D30">
        <w:rPr>
          <w:rFonts w:eastAsia="Times New Roman"/>
        </w:rPr>
        <w:t xml:space="preserve"> specified that the EES may invoke EAS dynamic instantiation, e.g. considering EEC service characteristics such as location. Is 3GPP SA6 considering the scenario where this invocation for EAS instantiation happens in an edge sharing environment?</w:t>
      </w:r>
    </w:p>
    <w:p w14:paraId="2F77E9E4"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#17: Discovery of a common EAS.</w:t>
      </w:r>
    </w:p>
    <w:p w14:paraId="2F77E9E5" w14:textId="77777777" w:rsidR="001560A3" w:rsidRPr="00545953" w:rsidRDefault="00454EA5" w:rsidP="008C1D30">
      <w:pPr>
        <w:pStyle w:val="NormalParagraph"/>
        <w:ind w:left="720"/>
        <w:jc w:val="both"/>
        <w:rPr>
          <w:rFonts w:eastAsia="Times New Roman"/>
        </w:rPr>
      </w:pPr>
      <w:r w:rsidRPr="00545953">
        <w:rPr>
          <w:rFonts w:eastAsia="Times New Roman"/>
        </w:rPr>
        <w:t>This KI cover</w:t>
      </w:r>
      <w:r>
        <w:rPr>
          <w:rFonts w:eastAsia="Times New Roman"/>
        </w:rPr>
        <w:t>s</w:t>
      </w:r>
      <w:r w:rsidRPr="00545953">
        <w:rPr>
          <w:rFonts w:eastAsia="Times New Roman"/>
        </w:rPr>
        <w:t xml:space="preserve"> the scenario where several EASs (with </w:t>
      </w:r>
      <w:r w:rsidRPr="008C1D30">
        <w:rPr>
          <w:rFonts w:eastAsia="Times New Roman"/>
        </w:rPr>
        <w:t xml:space="preserve">the </w:t>
      </w:r>
      <w:r w:rsidRPr="00545953">
        <w:rPr>
          <w:rFonts w:eastAsia="Times New Roman"/>
        </w:rPr>
        <w:t>same service) are deployed in different locations in the same EDN. What is 3GPP</w:t>
      </w:r>
      <w:r w:rsidRPr="008C1D30">
        <w:rPr>
          <w:rFonts w:eastAsia="Times New Roman"/>
        </w:rPr>
        <w:t xml:space="preserve"> SA</w:t>
      </w:r>
      <w:r>
        <w:rPr>
          <w:rFonts w:eastAsia="Times New Roman"/>
        </w:rPr>
        <w:t>6</w:t>
      </w:r>
      <w:r w:rsidRPr="008C1D30">
        <w:rPr>
          <w:rFonts w:eastAsia="Times New Roman"/>
        </w:rPr>
        <w:t>'s</w:t>
      </w:r>
      <w:r w:rsidRPr="00545953">
        <w:rPr>
          <w:rFonts w:eastAsia="Times New Roman"/>
        </w:rPr>
        <w:t xml:space="preserve"> view on having more than one EDN </w:t>
      </w:r>
      <w:r w:rsidRPr="008C1D30">
        <w:rPr>
          <w:rFonts w:eastAsia="Times New Roman"/>
        </w:rPr>
        <w:t>involved in</w:t>
      </w:r>
      <w:r w:rsidRPr="00545953">
        <w:rPr>
          <w:rFonts w:eastAsia="Times New Roman"/>
        </w:rPr>
        <w:t xml:space="preserve"> the discovery procedure, </w:t>
      </w:r>
      <w:r w:rsidRPr="008C1D30">
        <w:rPr>
          <w:rFonts w:eastAsia="Times New Roman"/>
        </w:rPr>
        <w:t>i.e.</w:t>
      </w:r>
      <w:r w:rsidRPr="00545953">
        <w:rPr>
          <w:rFonts w:eastAsia="Times New Roman"/>
        </w:rPr>
        <w:t xml:space="preserve"> </w:t>
      </w:r>
      <w:r w:rsidRPr="008C1D30">
        <w:rPr>
          <w:rFonts w:eastAsia="Times New Roman"/>
        </w:rPr>
        <w:t xml:space="preserve">where </w:t>
      </w:r>
      <w:r w:rsidRPr="00545953">
        <w:rPr>
          <w:rFonts w:eastAsia="Times New Roman"/>
        </w:rPr>
        <w:t>those EDN</w:t>
      </w:r>
      <w:r w:rsidRPr="008C1D30">
        <w:rPr>
          <w:rFonts w:eastAsia="Times New Roman"/>
        </w:rPr>
        <w:t>s</w:t>
      </w:r>
      <w:r w:rsidRPr="00545953">
        <w:rPr>
          <w:rFonts w:eastAsia="Times New Roman"/>
        </w:rPr>
        <w:t xml:space="preserve"> are managed by OP federated partners? Is </w:t>
      </w:r>
      <w:r w:rsidRPr="008C1D30">
        <w:rPr>
          <w:rFonts w:eastAsia="Times New Roman"/>
        </w:rPr>
        <w:t>this considered</w:t>
      </w:r>
      <w:r w:rsidRPr="00545953">
        <w:rPr>
          <w:rFonts w:eastAsia="Times New Roman"/>
        </w:rPr>
        <w:t xml:space="preserve"> a possible scenario?</w:t>
      </w:r>
    </w:p>
    <w:p w14:paraId="2F77E9E6" w14:textId="77777777" w:rsidR="00F1421D" w:rsidRPr="00545953" w:rsidRDefault="00454EA5" w:rsidP="00F1421D">
      <w:pPr>
        <w:pStyle w:val="NormalParagraph"/>
        <w:numPr>
          <w:ilvl w:val="0"/>
          <w:numId w:val="13"/>
        </w:numPr>
        <w:jc w:val="both"/>
        <w:rPr>
          <w:rFonts w:eastAsia="Times New Roman"/>
        </w:rPr>
      </w:pPr>
      <w:r w:rsidRPr="00545953">
        <w:rPr>
          <w:rFonts w:eastAsia="Times New Roman"/>
        </w:rPr>
        <w:t>Key issue #20: Supporting composite EASs</w:t>
      </w:r>
    </w:p>
    <w:p w14:paraId="2F77E9E7" w14:textId="77777777" w:rsidR="00F1421D" w:rsidRPr="008C1D30" w:rsidRDefault="00454EA5" w:rsidP="008C1D30">
      <w:pPr>
        <w:pStyle w:val="NormalParagraph"/>
        <w:ind w:left="720"/>
        <w:jc w:val="both"/>
        <w:rPr>
          <w:rFonts w:eastAsia="Times New Roman"/>
        </w:rPr>
      </w:pPr>
      <w:r w:rsidRPr="00545953">
        <w:rPr>
          <w:rFonts w:eastAsia="Times New Roman"/>
        </w:rPr>
        <w:t xml:space="preserve">In the TR </w:t>
      </w:r>
      <w:r w:rsidRPr="008C1D30">
        <w:rPr>
          <w:rFonts w:eastAsia="Times New Roman"/>
        </w:rPr>
        <w:t xml:space="preserve">it </w:t>
      </w:r>
      <w:r w:rsidRPr="00545953">
        <w:rPr>
          <w:rFonts w:eastAsia="Times New Roman"/>
        </w:rPr>
        <w:t xml:space="preserve">is mentioned that when ACR occurs due to UE mobility, a method of rearranging the composite EAS context may be required to provide </w:t>
      </w:r>
      <w:r w:rsidRPr="008C1D30">
        <w:rPr>
          <w:rFonts w:eastAsia="Times New Roman"/>
        </w:rPr>
        <w:t xml:space="preserve">a </w:t>
      </w:r>
      <w:r w:rsidRPr="00545953">
        <w:rPr>
          <w:rFonts w:eastAsia="Times New Roman"/>
        </w:rPr>
        <w:t xml:space="preserve">continuous service of the composite EASs. OPAG </w:t>
      </w:r>
      <w:r w:rsidRPr="008C1D30">
        <w:rPr>
          <w:rFonts w:eastAsia="Times New Roman"/>
        </w:rPr>
        <w:t>assumes</w:t>
      </w:r>
      <w:r w:rsidRPr="00545953">
        <w:rPr>
          <w:rFonts w:eastAsia="Times New Roman"/>
        </w:rPr>
        <w:t xml:space="preserve"> that</w:t>
      </w:r>
      <w:r w:rsidRPr="008C1D30">
        <w:rPr>
          <w:rFonts w:eastAsia="Times New Roman"/>
        </w:rPr>
        <w:t xml:space="preserve"> such</w:t>
      </w:r>
      <w:r w:rsidRPr="00545953">
        <w:rPr>
          <w:rFonts w:eastAsia="Times New Roman"/>
        </w:rPr>
        <w:t xml:space="preserve"> ACR capability should be supported in federated environment</w:t>
      </w:r>
      <w:r w:rsidRPr="008C1D30">
        <w:rPr>
          <w:rFonts w:eastAsia="Times New Roman"/>
        </w:rPr>
        <w:t xml:space="preserve"> to cover cases</w:t>
      </w:r>
      <w:r w:rsidRPr="00545953">
        <w:rPr>
          <w:rFonts w:eastAsia="Times New Roman"/>
        </w:rPr>
        <w:t xml:space="preserve"> when the UE mobility occurs to a location managed by a partner OP.</w:t>
      </w:r>
    </w:p>
    <w:p w14:paraId="2F77E9E8" w14:textId="77777777" w:rsidR="00D3323C" w:rsidRPr="00545953" w:rsidRDefault="00454EA5" w:rsidP="008C1D30">
      <w:pPr>
        <w:pStyle w:val="NormalParagraph"/>
        <w:jc w:val="both"/>
        <w:rPr>
          <w:rFonts w:eastAsia="Times New Roman"/>
        </w:rPr>
      </w:pPr>
      <w:r>
        <w:rPr>
          <w:rFonts w:eastAsia="Times New Roman"/>
        </w:rPr>
        <w:t xml:space="preserve">Furthermore, OPAG would like to understand better the details of 3GPP's approach to the EWBI especially </w:t>
      </w:r>
      <w:r w:rsidRPr="00545953">
        <w:rPr>
          <w:rFonts w:eastAsia="Times New Roman"/>
        </w:rPr>
        <w:t>which EDGEAPP interfaces are involved</w:t>
      </w:r>
      <w:r>
        <w:rPr>
          <w:rFonts w:eastAsia="Times New Roman"/>
        </w:rPr>
        <w:t xml:space="preserve"> </w:t>
      </w:r>
      <w:r w:rsidRPr="00545953">
        <w:rPr>
          <w:rFonts w:eastAsia="Times New Roman"/>
        </w:rPr>
        <w:t xml:space="preserve">and when to use </w:t>
      </w:r>
      <w:r>
        <w:rPr>
          <w:rFonts w:eastAsia="Times New Roman"/>
        </w:rPr>
        <w:t xml:space="preserve">what interface </w:t>
      </w:r>
      <w:r>
        <w:rPr>
          <w:rFonts w:eastAsia="Times New Roman"/>
        </w:rPr>
        <w:lastRenderedPageBreak/>
        <w:t>(</w:t>
      </w:r>
      <w:r w:rsidRPr="00545953">
        <w:rPr>
          <w:rFonts w:eastAsia="Times New Roman"/>
        </w:rPr>
        <w:t>i.e. fo</w:t>
      </w:r>
      <w:r>
        <w:rPr>
          <w:rFonts w:eastAsia="Times New Roman"/>
        </w:rPr>
        <w:t xml:space="preserve">r which scenarios and use cases). Therefore, </w:t>
      </w:r>
      <w:r w:rsidRPr="00545953">
        <w:rPr>
          <w:rFonts w:eastAsia="Times New Roman"/>
        </w:rPr>
        <w:t>OPAG kindly ask</w:t>
      </w:r>
      <w:r>
        <w:rPr>
          <w:rFonts w:eastAsia="Times New Roman"/>
        </w:rPr>
        <w:t>s</w:t>
      </w:r>
      <w:r w:rsidRPr="00545953">
        <w:rPr>
          <w:rFonts w:eastAsia="Times New Roman"/>
        </w:rPr>
        <w:t xml:space="preserve"> 3GPP </w:t>
      </w:r>
      <w:r>
        <w:rPr>
          <w:rFonts w:eastAsia="Times New Roman"/>
        </w:rPr>
        <w:t>SA6 if there have been any</w:t>
      </w:r>
      <w:r w:rsidRPr="00545953">
        <w:rPr>
          <w:rFonts w:eastAsia="Times New Roman"/>
        </w:rPr>
        <w:t xml:space="preserve"> updates in their latest version</w:t>
      </w:r>
      <w:r>
        <w:rPr>
          <w:rFonts w:eastAsia="Times New Roman"/>
        </w:rPr>
        <w:t>s</w:t>
      </w:r>
      <w:r w:rsidRPr="00545953">
        <w:rPr>
          <w:rFonts w:eastAsia="Times New Roman"/>
        </w:rPr>
        <w:t xml:space="preserve"> of the TR related to these KIs (i.e. #6, #10, #22, #9, #17 and #20) and their proposed solutions. Such details from 3GPP SA6 will be helpful to understand the mapping between OPAG's EWBI definition and 3GPP's specifications. </w:t>
      </w:r>
    </w:p>
    <w:p w14:paraId="2F77E9E9" w14:textId="77777777" w:rsidR="00A823F9" w:rsidRPr="00545953" w:rsidRDefault="00454EA5" w:rsidP="00B3270D">
      <w:pPr>
        <w:pStyle w:val="Heading1"/>
        <w:numPr>
          <w:ilvl w:val="0"/>
          <w:numId w:val="2"/>
        </w:numPr>
      </w:pPr>
      <w:r>
        <w:t>A</w:t>
      </w:r>
      <w:r w:rsidRPr="00545953">
        <w:t>ctions</w:t>
      </w:r>
    </w:p>
    <w:p w14:paraId="2F77E9EA" w14:textId="77777777" w:rsidR="00472F59" w:rsidRPr="008C1D30" w:rsidRDefault="00454EA5" w:rsidP="008C1D30">
      <w:pPr>
        <w:pStyle w:val="NormalParagraph"/>
      </w:pPr>
      <w:r w:rsidRPr="008C1D30">
        <w:t>OPAG would kindly invite 3GPP SA6 to consider the above feedback in their work and would appreciate 3GPP SA6's feedback on the clarifications that were requested.</w:t>
      </w:r>
    </w:p>
    <w:p w14:paraId="2F77E9EB" w14:textId="77777777" w:rsidR="00D96DD6" w:rsidRPr="00545953" w:rsidRDefault="00454EA5" w:rsidP="00D96DD6">
      <w:pPr>
        <w:pStyle w:val="Heading1"/>
        <w:numPr>
          <w:ilvl w:val="0"/>
          <w:numId w:val="0"/>
        </w:numPr>
        <w:ind w:left="431" w:hanging="431"/>
        <w:jc w:val="both"/>
      </w:pPr>
      <w:r w:rsidRPr="00545953">
        <w:t>Next OPAG Meetings</w:t>
      </w:r>
    </w:p>
    <w:p w14:paraId="2F77E9EC" w14:textId="77777777" w:rsidR="00D96DD6" w:rsidRDefault="00454EA5" w:rsidP="00D96DD6">
      <w:pPr>
        <w:pStyle w:val="NormalParagraph"/>
        <w:rPr>
          <w:rFonts w:eastAsiaTheme="minorEastAsia"/>
          <w:lang w:eastAsia="ja-JP" w:bidi="bn-BD"/>
        </w:rPr>
      </w:pPr>
      <w:r w:rsidRPr="00545953">
        <w:rPr>
          <w:rFonts w:eastAsiaTheme="minorEastAsia"/>
          <w:lang w:eastAsia="ja-JP" w:bidi="bn-BD"/>
        </w:rPr>
        <w:t>Weekly calls</w:t>
      </w:r>
    </w:p>
    <w:p w14:paraId="2F77E9ED" w14:textId="77777777" w:rsidR="00545953" w:rsidRPr="00545953" w:rsidRDefault="00454EA5" w:rsidP="00D96DD6">
      <w:pPr>
        <w:pStyle w:val="NormalParagraph"/>
        <w:rPr>
          <w:rFonts w:eastAsiaTheme="minorEastAsia"/>
          <w:lang w:eastAsia="ja-JP" w:bidi="bn-BD"/>
        </w:rPr>
      </w:pPr>
      <w:r>
        <w:rPr>
          <w:rFonts w:eastAsiaTheme="minorEastAsia"/>
          <w:lang w:eastAsia="ja-JP" w:bidi="bn-BD"/>
        </w:rPr>
        <w:t>OPAG#60, 15-16 March, London, UK</w:t>
      </w:r>
    </w:p>
    <w:p w14:paraId="2F77E9EE" w14:textId="77777777" w:rsidR="003F42A8" w:rsidRPr="00545953" w:rsidRDefault="00000000" w:rsidP="00D96DD6">
      <w:pPr>
        <w:spacing w:before="0"/>
        <w:jc w:val="left"/>
        <w:rPr>
          <w:rFonts w:eastAsia="Times New Roman" w:cs="Arial"/>
          <w:b/>
          <w:bCs/>
          <w:sz w:val="28"/>
          <w:szCs w:val="32"/>
          <w:lang w:eastAsia="en-US"/>
        </w:rPr>
      </w:pPr>
    </w:p>
    <w:sectPr w:rsidR="003F42A8" w:rsidRPr="00545953">
      <w:headerReference w:type="default" r:id="rId13"/>
      <w:footerReference w:type="default" r:id="rId14"/>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D9C8" w14:textId="77777777" w:rsidR="00740433" w:rsidRDefault="00740433">
      <w:pPr>
        <w:spacing w:before="0"/>
      </w:pPr>
      <w:r>
        <w:separator/>
      </w:r>
    </w:p>
  </w:endnote>
  <w:endnote w:type="continuationSeparator" w:id="0">
    <w:p w14:paraId="189ED497" w14:textId="77777777" w:rsidR="00740433" w:rsidRDefault="007404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2" w14:textId="26D38752" w:rsidR="00492F4D" w:rsidRDefault="00454EA5">
    <w:pPr>
      <w:pStyle w:val="Footer"/>
    </w:pPr>
    <w:r>
      <w:tab/>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B2C82" w14:textId="77777777" w:rsidR="00740433" w:rsidRDefault="00740433">
      <w:pPr>
        <w:spacing w:before="0"/>
      </w:pPr>
      <w:r>
        <w:separator/>
      </w:r>
    </w:p>
  </w:footnote>
  <w:footnote w:type="continuationSeparator" w:id="0">
    <w:p w14:paraId="503F75E5" w14:textId="77777777" w:rsidR="00740433" w:rsidRDefault="007404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1" w14:textId="77777777" w:rsidR="00492F4D" w:rsidRDefault="00454EA5">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1"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54772">
    <w:abstractNumId w:val="4"/>
  </w:num>
  <w:num w:numId="2" w16cid:durableId="399523574">
    <w:abstractNumId w:val="10"/>
  </w:num>
  <w:num w:numId="3" w16cid:durableId="785470333">
    <w:abstractNumId w:val="3"/>
  </w:num>
  <w:num w:numId="4" w16cid:durableId="923953747">
    <w:abstractNumId w:val="5"/>
  </w:num>
  <w:num w:numId="5" w16cid:durableId="259802785">
    <w:abstractNumId w:val="2"/>
  </w:num>
  <w:num w:numId="6" w16cid:durableId="1463420696">
    <w:abstractNumId w:val="9"/>
  </w:num>
  <w:num w:numId="7" w16cid:durableId="1364357000">
    <w:abstractNumId w:val="12"/>
  </w:num>
  <w:num w:numId="8" w16cid:durableId="350839681">
    <w:abstractNumId w:val="8"/>
  </w:num>
  <w:num w:numId="9" w16cid:durableId="1703087840">
    <w:abstractNumId w:val="11"/>
  </w:num>
  <w:num w:numId="10" w16cid:durableId="633754435">
    <w:abstractNumId w:val="1"/>
  </w:num>
  <w:num w:numId="11" w16cid:durableId="1618947575">
    <w:abstractNumId w:val="6"/>
  </w:num>
  <w:num w:numId="12" w16cid:durableId="2079590566">
    <w:abstractNumId w:val="7"/>
  </w:num>
  <w:num w:numId="13" w16cid:durableId="365565155">
    <w:abstractNumId w:val="0"/>
  </w:num>
  <w:num w:numId="14" w16cid:durableId="1855801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LQwMDAwsjA2NzEyNzFX0lEKTi0uzszPAykwrAUAAaPQdiwAAAA="/>
  </w:docVars>
  <w:rsids>
    <w:rsidRoot w:val="00454EA5"/>
    <w:rsid w:val="00454EA5"/>
    <w:rsid w:val="00740433"/>
    <w:rsid w:val="00765EBA"/>
    <w:rsid w:val="00AA1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E9A5"/>
  <w15:docId w15:val="{09AE887F-3951-4B1C-9ACE-E443CB4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A1CC6"/>
  </w:style>
  <w:style w:type="paragraph" w:customStyle="1" w:styleId="CRCoverPage">
    <w:name w:val="CR Cover Page"/>
    <w:rsid w:val="00AA1CC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8" ma:contentTypeDescription="Create a new document." ma:contentTypeScope="" ma:versionID="680cf1deece1a2b4fdfafcb6681f1a0b">
  <xsd:schema xmlns:xsd="http://www.w3.org/2001/XMLSchema" xmlns:xs="http://www.w3.org/2001/XMLSchema" xmlns:p="http://schemas.microsoft.com/office/2006/metadata/properties" xmlns:ns2="ae3e449a-3eed-4fd2-affc-68eb7e31c980" xmlns:ns3="edb806bf-c7ed-4fbd-8383-ba8f3656b90c" targetNamespace="http://schemas.microsoft.com/office/2006/metadata/properties" ma:root="true" ma:fieldsID="b9c533c6fcb988995ca7f66f120f646b" ns2:_="" ns3:_="">
    <xsd:import namespace="ae3e449a-3eed-4fd2-affc-68eb7e31c980"/>
    <xsd:import namespace="edb806bf-c7ed-4fbd-8383-ba8f3656b90c"/>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806bf-c7ed-4fbd-8383-ba8f3656b90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8A883-FDD4-46A3-AF99-9B63C58E465D}">
  <ds:schemaRefs>
    <ds:schemaRef ds:uri="http://schemas.openxmlformats.org/officeDocument/2006/bibliography"/>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e3e449a-3eed-4fd2-affc-68eb7e31c980"/>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551A2F1E-F34D-4581-8C8C-AFC2365F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edb806bf-c7ed-4fbd-8383-ba8f3656b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553</Words>
  <Characters>3155</Characters>
  <Application>Microsoft Office Word</Application>
  <DocSecurity>0</DocSecurity>
  <Lines>26</Lines>
  <Paragraphs>7</Paragraphs>
  <ScaleCrop>false</ScaleCrop>
  <Company>GSMA</Company>
  <LinksUpToDate>false</LinksUpToDate>
  <CharactersWithSpaces>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Editorial</cp:lastModifiedBy>
  <cp:revision>3</cp:revision>
  <dcterms:created xsi:type="dcterms:W3CDTF">2023-02-02T08:27:00Z</dcterms:created>
  <dcterms:modified xsi:type="dcterms:W3CDTF">2023-02-26T16:50:00Z</dcterms:modified>
</cp:coreProperties>
</file>